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8F" w:rsidRDefault="001C709F" w:rsidP="00D4098F">
      <w:r>
        <w:t>Radyně</w:t>
      </w:r>
    </w:p>
    <w:p w:rsidR="001C709F" w:rsidRDefault="001C709F" w:rsidP="00D4098F">
      <w:r>
        <w:t>Z Wikipedie</w:t>
      </w:r>
    </w:p>
    <w:p w:rsidR="004E0D42" w:rsidRDefault="004E0D42" w:rsidP="004E0D42">
      <w:r>
        <w:t xml:space="preserve">Radyně (též </w:t>
      </w:r>
      <w:proofErr w:type="spellStart"/>
      <w:r>
        <w:t>Karlshut</w:t>
      </w:r>
      <w:proofErr w:type="spellEnd"/>
      <w:r>
        <w:t xml:space="preserve">, </w:t>
      </w:r>
      <w:proofErr w:type="spellStart"/>
      <w:r>
        <w:t>Kugelweit</w:t>
      </w:r>
      <w:proofErr w:type="spellEnd"/>
      <w:r>
        <w:t xml:space="preserve">) je hradní zřícenina, která stojí na vrchu Radyně (569 m n. m.) mezi Plzní a Starým Plzencem v západních Čechách. Královský hrad byl postaven před rokem 1361 během vlády Karla IV. V českém prostředí se původní jméno </w:t>
      </w:r>
      <w:proofErr w:type="spellStart"/>
      <w:r>
        <w:t>Karlskrone</w:t>
      </w:r>
      <w:proofErr w:type="spellEnd"/>
      <w:r>
        <w:t xml:space="preserve"> neujalo, a tak po smrti Karla IV. byl hrad nazýván Radyní podle jména kopce a buližníkové skály, na níž byl vybudován.</w:t>
      </w:r>
    </w:p>
    <w:p w:rsidR="004E0D42" w:rsidRDefault="004E0D42" w:rsidP="004E0D42">
      <w:r>
        <w:t>Hrad během staletí mnohokrát změnil svého majitele. V roce 1920 ho od Adolfa Arnošta z Valdštejna koupil Starý Plzenec a do roku 1928 proběhla velká oprava hradu. Počátkem 50. let 20. století se stal hrad majetkem státu a následně byl na hradní čtverhranné věži vybudován převaděč televizního signálu. V 70. letech 20. století proběhla další rozsáhlá opravu hradu a pod hradem byla vybudována restaurace s parkovištěm. Od 90. let je hrad opět majetkem města Starý Plzenec.</w:t>
      </w:r>
    </w:p>
    <w:p w:rsidR="004E0D42" w:rsidRDefault="004E0D42" w:rsidP="004E0D42">
      <w:r>
        <w:t>Z někdejšího královského hradu dnes stojí obvodové zdi paláce s oběma věžemi. Hranolová věž je zastřešena a byla upravena na rozhlednu. Je na ní umístěn vysílač Českých radiokomunikací. Z ostatních částí hradu se dochovaly dvě hluboké cisterny, základy hradeb a hluboký příkop.</w:t>
      </w:r>
    </w:p>
    <w:p w:rsidR="001C709F" w:rsidRDefault="001C709F" w:rsidP="004E0D42">
      <w:r>
        <w:t>Z oficiálních stránek</w:t>
      </w:r>
    </w:p>
    <w:p w:rsidR="004E0D42" w:rsidRDefault="004E0D42" w:rsidP="004E0D42">
      <w:r>
        <w:t>Hrad založil před rokem 1361 Karel IV., který mu též dal od svého jména odvozený název. Ten se však tentokrát neujal. V husitských válkách byl hrad zastaven a koncem 15. století zpustl. Jako pustý se poprvé připomíná k roku 1558.</w:t>
      </w:r>
    </w:p>
    <w:p w:rsidR="004E0D42" w:rsidRDefault="004E0D42" w:rsidP="004E0D42">
      <w:r>
        <w:t>Stavitelem hradu byl nejpravděpodobněji Michal Parléř z rodiny pražského dvorního architekta Petra Parléře. Výstavbu organizačně zajišťoval Vít Hedvábný. Jako správci hradu – purkrabí byli dosazováni většinou příslušníci drobné šlechty z Plzeňska. Úřední funkcí prvního královského purkrabího na hradě byl pravděpodobně za odměnu pověřen Zdislav Chlup, který úspěšně vedl výstavbu hradu. Posledním byl asi hejtman Racek, za jehož vlády, asi v polovině 16. století, hrad vyhořel. V dalších letech hrad postupně vlastnily hrad různé šlechtické rody. V současnosti je hrad v péči města Starého Plzence a během několika let prošel postupnou rekonstrukcí.</w:t>
      </w:r>
    </w:p>
    <w:p w:rsidR="004E0D42" w:rsidRDefault="004E0D42" w:rsidP="004E0D42">
      <w:r>
        <w:t xml:space="preserve">Hlavní stavbou hradu byl – podobně jako na nejspíše o něco starším </w:t>
      </w:r>
      <w:proofErr w:type="spellStart"/>
      <w:r>
        <w:t>Kašperku</w:t>
      </w:r>
      <w:proofErr w:type="spellEnd"/>
      <w:r>
        <w:t xml:space="preserve"> – obdélný palác, srostlý na kratších stranách se dvěma obytnými věžemi. Jedna z nich, doposud dobře dochovaná, byla čtverhranná a druhá </w:t>
      </w:r>
      <w:proofErr w:type="spellStart"/>
      <w:r>
        <w:t>polookrouhlá</w:t>
      </w:r>
      <w:proofErr w:type="spellEnd"/>
      <w:r>
        <w:t>. Hlavní obytné plochostropé prostory se nacházely v prvém a druhém patře a v jejich sestavě nalézáme i dvě roubené komory. Horní úrovně obou věží spojovala chodbička v konstrukci krovu. Skalnatý vrchol kopce neumožňoval stavbu pravidelného opevnění okolo paláce s věžemi. Před čtverhrannou věží ležel nevelký, hradbou opevněný čtverhranný dvorek s cisternou a dnes zaniklou zástavbou. Do paláce se z něho vcházelo po můstku na pilířích přistavěných k jeho boku. Tento vnitřní hrad obíhalo ještě vnější opevnění, do jehož hradby byly zapojeny zřejmě hospodářské budovy.</w:t>
      </w:r>
    </w:p>
    <w:p w:rsidR="00D4098F" w:rsidRDefault="004E0D42" w:rsidP="004E0D42">
      <w:r>
        <w:t xml:space="preserve">Parkán na čelní straně s jednou podkovovitou a snad jednou </w:t>
      </w:r>
      <w:proofErr w:type="spellStart"/>
      <w:r>
        <w:t>dvojbokou</w:t>
      </w:r>
      <w:proofErr w:type="spellEnd"/>
      <w:r>
        <w:t xml:space="preserve"> baštou může být mladším doplňkem. Okružní příkop, který obíhá téměř celou dispozici, lemoval val. Na něm v místě vstupu stála prvá brána, do níž se vcházelo přes další, krátký příkop. Řešení paláce s věžemi silně připomíná hrad </w:t>
      </w:r>
      <w:proofErr w:type="spellStart"/>
      <w:r>
        <w:t>Kašperk</w:t>
      </w:r>
      <w:proofErr w:type="spellEnd"/>
      <w:r>
        <w:t xml:space="preserve">, který však má obě věže čtverhranné. V obou těchto stavbách vyvrcholily tendence ke srůstání obytné věže s palácem (typické pro prvou polovinu 14. století) vznikem zcela pravidelného </w:t>
      </w:r>
      <w:r>
        <w:lastRenderedPageBreak/>
        <w:t>charakteristického stavebního útvaru, který volně stál v obvodovém opevnění. Jeho pohodlné a reprezentativní podobě byla věnována velká pozornost, zatímco opevnění zůstává pasivní.</w:t>
      </w:r>
    </w:p>
    <w:p w:rsidR="00D4098F" w:rsidRDefault="00D4098F" w:rsidP="00D4098F">
      <w:r>
        <w:t>Starý Plzenec</w:t>
      </w:r>
    </w:p>
    <w:p w:rsidR="00D4098F" w:rsidRDefault="001C709F" w:rsidP="00D4098F">
      <w:r>
        <w:t>O městě samotném</w:t>
      </w:r>
    </w:p>
    <w:p w:rsidR="004E0D42" w:rsidRDefault="004E0D42" w:rsidP="004E0D42">
      <w:r>
        <w:t>Město Starý Plzenec se nachází v okrese Plzeň-město v Plzeňském kraji, na řece Úslavě mezi Radyní a Hůrkou zhruba 9 km jihovýchodně od centra Plzně. Žije zde necelých 5 tisíc obyvatel. Ve městě se nachází základní škola a základní umělecká škola, kde se vyučuje výtvarné a hudební umění. Přestože je město od 1. ledna 2007 součástí okresu Plzeň-město (předtím okresu Plzeň-jih), přímou součástí města Plzeň se zatím nestalo.</w:t>
      </w:r>
    </w:p>
    <w:p w:rsidR="004E0D42" w:rsidRDefault="004E0D42" w:rsidP="004E0D42">
      <w:r>
        <w:t>Archeologické nálezy svědčí o osídlení místa již od 5. tisíciletí před naším letopočtem. Od 8. století lze podle archeologických nálezů vystopovat, že se jednalo o hradiště slovanské, které se od 10. stol. stalo přemyslovským knížecím hradištěm a bylo správním centrem celého Plzeňska. První písemná zmínka o Starém Plzenci (tehdy ještě zvaném Plzeň) se datuje k roku 976, kdy u tohoto přemyslovského hradiště kníže Boleslav II. porazil vojsko německého krále Oty II pod „</w:t>
      </w:r>
      <w:proofErr w:type="spellStart"/>
      <w:r>
        <w:t>iuxta</w:t>
      </w:r>
      <w:proofErr w:type="spellEnd"/>
      <w:r>
        <w:t xml:space="preserve"> </w:t>
      </w:r>
      <w:proofErr w:type="spellStart"/>
      <w:r>
        <w:t>Pilisini</w:t>
      </w:r>
      <w:proofErr w:type="spellEnd"/>
      <w:r>
        <w:t xml:space="preserve"> </w:t>
      </w:r>
      <w:proofErr w:type="spellStart"/>
      <w:r>
        <w:t>urbem</w:t>
      </w:r>
      <w:proofErr w:type="spellEnd"/>
      <w:r>
        <w:t>".</w:t>
      </w:r>
    </w:p>
    <w:p w:rsidR="004E0D42" w:rsidRDefault="004E0D42" w:rsidP="004E0D42">
      <w:r>
        <w:t xml:space="preserve">V roce 992 zde podle svatovojtěšských legend bylo již živé tržiště. Počátkem 11. stol. za knížete Jaromíra byla na hradišti mincovna. V letech 1213-1216 bylo hradiště sídlem </w:t>
      </w:r>
      <w:proofErr w:type="spellStart"/>
      <w:r>
        <w:t>Děpolta</w:t>
      </w:r>
      <w:proofErr w:type="spellEnd"/>
      <w:r>
        <w:t xml:space="preserve"> III., Přemyslovce z vedlejší větve a v letech 1224-1228 je uváděn pozdější český král Václav I. jako „vévoda plzeňský". Po roce 1266 dává Přemysl Otakar II. pod správu kláštera v Chotěšově osm </w:t>
      </w:r>
      <w:proofErr w:type="spellStart"/>
      <w:r>
        <w:t>staroplzeňských</w:t>
      </w:r>
      <w:proofErr w:type="spellEnd"/>
      <w:r>
        <w:t xml:space="preserve"> kostelů: sv. Petra a Pavla, sv. Vavřince, sv. Kříže, Narození Panny Marie, sv. Jana Křtitele, sv. Martina, sv. Václava a sv. Blažeje. Darovací listina se dochovala, proto známe jejich jména, i když některé již dávno zanikly. V podhradí postupně vyrostlo městské sídlo s řadou kostelů a živým obchodním ruchem na cestě z Prahy do Bavorska, které až do konce 13. století patřilo k nejdůležitějším v českém státě. Po roce 1295, kdy král Václav II. opodál založil Novou Plzeň (tj. nynější město Plzeň), Stará Plzeň upadala. </w:t>
      </w:r>
    </w:p>
    <w:p w:rsidR="004E0D42" w:rsidRDefault="004E0D42" w:rsidP="004E0D42">
      <w:r>
        <w:t xml:space="preserve">Název Starý Plzenec je poprvé doložen v roce 1442. Do poloviny 15. století bylo město stále </w:t>
      </w:r>
      <w:proofErr w:type="spellStart"/>
      <w:r>
        <w:t>králov-ským</w:t>
      </w:r>
      <w:proofErr w:type="spellEnd"/>
      <w:r>
        <w:t xml:space="preserve"> majetkem, poté se dostalo do držení šlechty. V letech 1651 - 1780 vypukl dlouhý a marný spor o uznání městských svobod a hlavně osvobození od roboty. Během 18. stol. poklesl Starý Plzenec na ves, teprve 1845 byl povýšen na městečko a v roce 1902 na město. </w:t>
      </w:r>
    </w:p>
    <w:p w:rsidR="004E0D42" w:rsidRDefault="004E0D42" w:rsidP="004E0D42">
      <w:r>
        <w:t>Od 19. století se v nedalekém Sedlci rozvíjí železářská výroba (první hamr je zde připomínán již roku 1578). Závod se stal kolébkou dnešních Škodových závodů v Plzni. Město je napojeno na významnou železniční trať č. 190 Plzeň – České Budějovice a sídlí v něm největší český výrobce sektu, firma Bohemia sekt, a.s.</w:t>
      </w:r>
    </w:p>
    <w:p w:rsidR="00B71698" w:rsidRDefault="004E0D42" w:rsidP="004E0D42">
      <w:r>
        <w:t>Město se může pochlubit řadou nemovitých památek velkého historického, kulturního i přírodovědeckého významu. Většinu propojuje 10 km dlouhá naučná stezka, která je vhodnou vycházkou i pro méně zdatné turisty.</w:t>
      </w:r>
      <w:bookmarkStart w:id="0" w:name="_GoBack"/>
      <w:bookmarkEnd w:id="0"/>
    </w:p>
    <w:p w:rsidR="00D4098F" w:rsidRDefault="00D4098F" w:rsidP="00D4098F">
      <w:r>
        <w:t>Pamětihodnosti</w:t>
      </w:r>
      <w:r w:rsidR="001C709F">
        <w:t xml:space="preserve"> Starého Plzence</w:t>
      </w:r>
    </w:p>
    <w:p w:rsidR="00D4098F" w:rsidRDefault="001C709F" w:rsidP="00D4098F">
      <w:r>
        <w:t>Ve městě samotném je řada pamětihodností, které stojí za pozornost. Uveďme alespoň některé:</w:t>
      </w:r>
    </w:p>
    <w:p w:rsidR="00D4098F" w:rsidRDefault="00D4098F" w:rsidP="00D4098F">
      <w:r>
        <w:lastRenderedPageBreak/>
        <w:t>Slovanské hradiště Hůrka neboli (Stará) Plzeň, na vrchu Hůrka (431 m), severně od města. Od 10. do 13. století středisko správy západních Čech.</w:t>
      </w:r>
    </w:p>
    <w:p w:rsidR="00D4098F" w:rsidRDefault="00D4098F" w:rsidP="00D4098F">
      <w:r>
        <w:t>Dochovány základy kostelů sv. Vavřince a sv. Kříže, národní kulturní památka České republiky.</w:t>
      </w:r>
    </w:p>
    <w:p w:rsidR="00D4098F" w:rsidRDefault="00D4098F" w:rsidP="00D4098F">
      <w:r>
        <w:t>Rotunda svatého Petra a Pavla z 10. století v areálu hradiště, nejstarší stojící kostel v západních Čechách</w:t>
      </w:r>
      <w:r w:rsidR="001C709F">
        <w:t>.</w:t>
      </w:r>
    </w:p>
    <w:p w:rsidR="00D4098F" w:rsidRDefault="00D4098F" w:rsidP="00D4098F">
      <w:r>
        <w:t>Hrad Radyně, zřícenina gotického hradu na vrcholu kopce Radyně (567 m), j</w:t>
      </w:r>
      <w:r w:rsidR="001C709F">
        <w:t>ižně od města.</w:t>
      </w:r>
    </w:p>
    <w:p w:rsidR="00D4098F" w:rsidRDefault="00D4098F" w:rsidP="00D4098F">
      <w:r>
        <w:t>Přírodní památka Andrejšky, buližníkový skalní hřeben na severozápadním úbočí Radyně</w:t>
      </w:r>
      <w:r w:rsidR="00AC3739">
        <w:t>.</w:t>
      </w:r>
    </w:p>
    <w:p w:rsidR="00D4098F" w:rsidRDefault="00D4098F" w:rsidP="00D4098F">
      <w:r>
        <w:t>Přírodní památka Černá stráň</w:t>
      </w:r>
      <w:r w:rsidR="00AC3739">
        <w:t>.</w:t>
      </w:r>
    </w:p>
    <w:p w:rsidR="00D4098F" w:rsidRDefault="00D4098F" w:rsidP="00D4098F">
      <w:r>
        <w:t>Kostel Narození Panny Marie v místní části Malá Strana (někdejším podhradí hradiště), kostel původem románský ze 12. století, dnešní podoba gotická ze století 14., s barokními úpravami roku 1695</w:t>
      </w:r>
      <w:r w:rsidR="00AC3739">
        <w:t>.</w:t>
      </w:r>
    </w:p>
    <w:p w:rsidR="00D4098F" w:rsidRDefault="00D4098F" w:rsidP="00D4098F">
      <w:r>
        <w:t>Kostel Narození svatého Jana Křtitele na Masarykově náměstí původně románského založení, snad knížetem Jaromírem počátkem 11. století, později zcela přebudován goticky</w:t>
      </w:r>
      <w:r w:rsidR="00AC3739">
        <w:t>.</w:t>
      </w:r>
    </w:p>
    <w:p w:rsidR="00D4098F" w:rsidRDefault="00B71698" w:rsidP="00D4098F">
      <w:r>
        <w:t>Bohemia Sekt</w:t>
      </w:r>
    </w:p>
    <w:p w:rsidR="001C709F" w:rsidRDefault="00D4098F" w:rsidP="00D4098F">
      <w:r>
        <w:t>V roce 1871 začali Plzenečtí stavět moderní pivovar, na jehož místě v současné době sídlí společnost BOHEMIA SEKT, s.r.o., jejíž historie začíná v roce 1945. Nejvýznamnějším datem v historii této společnosti je pak rok 1970, kdy se zrodila nejoblíbenější řada sektů nesoucí název Bohemia Sekt. Prohlídky jedinečných sklepních prostor společnosti s působivým výkladem o výrobě a historii těchto šumivých vín světové úrovně je možné si objednat na webových stránkách spo</w:t>
      </w:r>
      <w:r w:rsidR="006C087A">
        <w:t>lečnosti www.bohemiasekt.cz.</w:t>
      </w:r>
    </w:p>
    <w:p w:rsidR="00D4098F" w:rsidRDefault="00D4098F" w:rsidP="00D4098F">
      <w:r>
        <w:t xml:space="preserve">Společnost BOHEMIA SEKT patří k nejvýznamnějším výrobcům sektů, vína lihovin střední a </w:t>
      </w:r>
      <w:r w:rsidR="006C087A">
        <w:t>východní Evropy. Ročně prodává</w:t>
      </w:r>
      <w:r>
        <w:t xml:space="preserve"> kolem 24 milionů lahví. Ocenění udělovaná </w:t>
      </w:r>
      <w:r w:rsidR="006C087A">
        <w:t>jejím</w:t>
      </w:r>
      <w:r>
        <w:t xml:space="preserve"> sektům a vínům na významných mezinárodních a tuzemských vinařských soutěžích potvrzují jejich vysokou kvalitu. Bohemia Sekt je dlouhodobě a se značnou převahou nejoblíbenější značkou sektů v České republice, když dosahuje až 70 procent podílu na trhu šumivých vín. Tichá vína značek Víno Mikulov, Habánské sklepy, Chateau Bzenec a Vinařství Pavlov získávají na věhlasu a díky své kvalitě, tradici a moravskému původu ovládly český trh tichých vín. Své místo v portfoliu mají i značky lihovin.</w:t>
      </w:r>
    </w:p>
    <w:p w:rsidR="00D4098F" w:rsidRDefault="006C087A" w:rsidP="00D4098F">
      <w:r>
        <w:t>D</w:t>
      </w:r>
      <w:r w:rsidR="00D4098F">
        <w:t xml:space="preserve">istribuční síť </w:t>
      </w:r>
      <w:r>
        <w:t xml:space="preserve">firmy </w:t>
      </w:r>
      <w:r w:rsidR="00D4098F">
        <w:t>pokrývá všechny regiony České republiky a zahrnuje nejvýznamnější obchodní subjekty na domácím t</w:t>
      </w:r>
      <w:r>
        <w:t>rhu. Za hranicemi Česka nabízí</w:t>
      </w:r>
      <w:r w:rsidR="00D4098F">
        <w:t xml:space="preserve"> </w:t>
      </w:r>
      <w:r>
        <w:t>své</w:t>
      </w:r>
      <w:r w:rsidR="00D4098F">
        <w:t xml:space="preserve"> produkty ve více jak třicítce zemí od střední a východní Evropy přes země EU až po Asii a Severní a Střední Ameriku.</w:t>
      </w:r>
    </w:p>
    <w:p w:rsidR="00D4098F" w:rsidRDefault="00D4098F" w:rsidP="00D4098F">
      <w:r>
        <w:t xml:space="preserve">Vinice skupiny BOHEMIA SEKT se nacházejí na historií ověřených vinařských polohách jižní Moravy. Charakterizují je hluboce vápenité a na povrchu často sprašové půdy, výborná poloha s dobrou inklinací pozemků a podnebí s dostatkem slunečního svitu a dešťových srážek. Díky tomu jsou keře vinné révy zdravé a štědré. Plodí hrozny, z nichž vinaři </w:t>
      </w:r>
      <w:r w:rsidR="006C087A">
        <w:t xml:space="preserve">firmy </w:t>
      </w:r>
      <w:r>
        <w:t>dělají lahodná vína a skvělé sekty.</w:t>
      </w:r>
    </w:p>
    <w:p w:rsidR="00D4098F" w:rsidRDefault="00D4098F" w:rsidP="00D4098F">
      <w:r>
        <w:t>Chateau Radyně – nevšední sekt</w:t>
      </w:r>
    </w:p>
    <w:p w:rsidR="00742007" w:rsidRDefault="00742007" w:rsidP="00742007">
      <w:r>
        <w:lastRenderedPageBreak/>
        <w:t>Protože rozdělení šumivých vín podle obsahu zbytkového cukru nemusí být obecně známo, uveďme nejprve – pro lepší sledování dalšího textu – přiřazení intervalů cukernatosti používaným názvům:</w:t>
      </w:r>
    </w:p>
    <w:p w:rsidR="00742007" w:rsidRDefault="00742007" w:rsidP="00742007">
      <w:r>
        <w:t>BRUT NATURE;0-3 g/l</w:t>
      </w:r>
    </w:p>
    <w:p w:rsidR="00742007" w:rsidRDefault="00742007" w:rsidP="00742007">
      <w:r>
        <w:t>EXTRA BRUT;0–6 g/l</w:t>
      </w:r>
    </w:p>
    <w:p w:rsidR="00742007" w:rsidRDefault="00742007" w:rsidP="00742007">
      <w:r>
        <w:t>BRUT;0–12 g/l</w:t>
      </w:r>
    </w:p>
    <w:p w:rsidR="00742007" w:rsidRDefault="00742007" w:rsidP="00742007">
      <w:r>
        <w:t>EXTRA DRY;12–17 g/l</w:t>
      </w:r>
    </w:p>
    <w:p w:rsidR="00742007" w:rsidRDefault="00742007" w:rsidP="00742007">
      <w:r>
        <w:t>SEC;17–32 g/l</w:t>
      </w:r>
    </w:p>
    <w:p w:rsidR="00742007" w:rsidRDefault="00742007" w:rsidP="00742007">
      <w:r>
        <w:t>DEMI SEC;32–50 g/l</w:t>
      </w:r>
    </w:p>
    <w:p w:rsidR="00742007" w:rsidRDefault="00742007" w:rsidP="00742007">
      <w:r>
        <w:t>DOUX;50 g/l a více</w:t>
      </w:r>
    </w:p>
    <w:p w:rsidR="006C087A" w:rsidRDefault="006C087A" w:rsidP="006C087A">
      <w:r>
        <w:t>Chateau Radyně je nejdéle nepřetržitě vyráběný sekt v České republice. Poprvé spatřil světlo světa v roce 1945. Zároveň je jedním z mála sektů kategorie extra brut u nás. Chateau Radyni si oblíbili nejen fanoušci prémiových sektů, ale i vytříbené jazýčky odborníků. Na prestižních evropských degustačních soutěžích totiž sbírá jedno ocenění za druhým.</w:t>
      </w:r>
    </w:p>
    <w:p w:rsidR="006C087A" w:rsidRDefault="006C087A" w:rsidP="006C087A">
      <w:r>
        <w:t>Chateau Radyně extra brut rozhodně patří k perlám mezi sekty. Vzniká druhotným kvašením cuvée z Ryzlinku vlašského a Veltlínského zeleného tradiční metodou v lahvi a dostalo se mu mnoha ocenění, např. zlaté medaile na GRAND PRIX VI</w:t>
      </w:r>
      <w:r w:rsidR="00A91C6E">
        <w:t>NEX 2014 či v soutěži Prag</w:t>
      </w:r>
      <w:r>
        <w:t>ue Wine Trophy 2014. „Unikátní sekt Chateau Radyně, který je naším nejsušším sektem, vám nejvíce zachutná s aromatickými sýry či delikatesními úpravami bílého masa," radí sommelier BOHEMIA SEKTU.</w:t>
      </w:r>
    </w:p>
    <w:p w:rsidR="00D4098F" w:rsidRDefault="006C087A" w:rsidP="00D4098F">
      <w:r>
        <w:t>Tento n</w:t>
      </w:r>
      <w:r w:rsidR="00D4098F">
        <w:t xml:space="preserve">ejdéle nepřetržitě vyráběný sekt v Česku, Chateau Radyně společnosti BOHEMIA SEKT, mění </w:t>
      </w:r>
      <w:r>
        <w:t xml:space="preserve">od června 2015 </w:t>
      </w:r>
      <w:r w:rsidR="00D4098F">
        <w:t>svůj zevnějšek. Nový design přetváří historickou podobu Chateau Radyně na jednoduchý vzhled s puncem moderní elegance. Skvělá</w:t>
      </w:r>
      <w:r>
        <w:t xml:space="preserve"> chuť samozřejmě stále zůstává.</w:t>
      </w:r>
    </w:p>
    <w:p w:rsidR="00D4098F" w:rsidRDefault="00D4098F" w:rsidP="00D4098F">
      <w:r>
        <w:t xml:space="preserve">„Sekt Chateau Radyně extra brut je jedním z nejsušších sektů na našem trhu. Není zcela pro každého – je určen pokročilejším milovníkům bublinek, kteří dokáží ocenit velmi suchá šumivá vína. Minimalisticky pojatý design podtrhuje nevšednost Chateau Radyně, kovově chladné barvy pak evokují kategorii extra brut," vysvětluje </w:t>
      </w:r>
      <w:r w:rsidR="006C087A">
        <w:t>hlavní</w:t>
      </w:r>
      <w:r>
        <w:t xml:space="preserve"> manažer značky Bohemia Sekt, pod kterou tento sekt spadá.</w:t>
      </w:r>
    </w:p>
    <w:p w:rsidR="00D4098F" w:rsidRDefault="006C087A" w:rsidP="00D4098F">
      <w:r>
        <w:t>Orientační cena v obchodech je</w:t>
      </w:r>
      <w:r w:rsidR="00D4098F">
        <w:t xml:space="preserve"> 199 Kč.</w:t>
      </w:r>
    </w:p>
    <w:p w:rsidR="00D4098F" w:rsidRDefault="00D4098F" w:rsidP="00D4098F"/>
    <w:p w:rsidR="00D4098F" w:rsidRDefault="00D4098F" w:rsidP="00D4098F"/>
    <w:p w:rsidR="00D4098F" w:rsidRDefault="00D4098F" w:rsidP="00D4098F"/>
    <w:p w:rsidR="00CB55DA" w:rsidRDefault="00CB55DA"/>
    <w:p w:rsidR="006C087A" w:rsidRDefault="006C087A"/>
    <w:p w:rsidR="006C087A" w:rsidRDefault="006C087A"/>
    <w:sectPr w:rsidR="006C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8F"/>
    <w:rsid w:val="001C709F"/>
    <w:rsid w:val="004E0D42"/>
    <w:rsid w:val="0058745D"/>
    <w:rsid w:val="006C087A"/>
    <w:rsid w:val="00742007"/>
    <w:rsid w:val="00A91C6E"/>
    <w:rsid w:val="00AC3739"/>
    <w:rsid w:val="00B71698"/>
    <w:rsid w:val="00CB55DA"/>
    <w:rsid w:val="00D4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E87F-5344-4082-803A-58B02C79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1591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- Technical Ubiversity of Ostrava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Dr. Vladimír Homola, Ph.D.</dc:creator>
  <cp:lastModifiedBy>Doc. Dr. Vladimír Homola, Ph.D.</cp:lastModifiedBy>
  <cp:revision>11</cp:revision>
  <dcterms:created xsi:type="dcterms:W3CDTF">2015-10-29T10:35:00Z</dcterms:created>
  <dcterms:modified xsi:type="dcterms:W3CDTF">2017-11-17T09:26:00Z</dcterms:modified>
</cp:coreProperties>
</file>